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37A" w:rsidRDefault="00C818F9">
      <w:pPr>
        <w:pStyle w:val="Naslov"/>
        <w:jc w:val="center"/>
        <w:rPr>
          <w:b/>
        </w:rPr>
      </w:pPr>
      <w:bookmarkStart w:id="0" w:name="_GoBack"/>
      <w:bookmarkEnd w:id="0"/>
      <w:r>
        <w:rPr>
          <w:b/>
        </w:rPr>
        <w:t>Zapisnik</w:t>
      </w:r>
    </w:p>
    <w:p w:rsidR="00C9537A" w:rsidRDefault="00C9537A">
      <w:pPr>
        <w:jc w:val="both"/>
      </w:pPr>
    </w:p>
    <w:p w:rsidR="00C9537A" w:rsidRDefault="00C818F9">
      <w:pPr>
        <w:numPr>
          <w:ilvl w:val="0"/>
          <w:numId w:val="1"/>
        </w:numPr>
        <w:jc w:val="both"/>
      </w:pPr>
      <w:r>
        <w:t xml:space="preserve">letošnjega </w:t>
      </w:r>
      <w:r>
        <w:rPr>
          <w:rFonts w:ascii="Calibri" w:eastAsia="Calibri" w:hAnsi="Calibri" w:cs="Calibri"/>
          <w:color w:val="000000"/>
          <w:highlight w:val="white"/>
        </w:rPr>
        <w:t>srečanj</w:t>
      </w:r>
      <w:r>
        <w:rPr>
          <w:highlight w:val="white"/>
        </w:rPr>
        <w:t>a</w:t>
      </w:r>
      <w:r>
        <w:rPr>
          <w:rFonts w:ascii="Calibri" w:eastAsia="Calibri" w:hAnsi="Calibri" w:cs="Calibri"/>
          <w:color w:val="000000"/>
          <w:highlight w:val="white"/>
        </w:rPr>
        <w:t xml:space="preserve"> partnerjev </w:t>
      </w:r>
      <w:hyperlink r:id="rId8">
        <w:r>
          <w:rPr>
            <w:rFonts w:ascii="Calibri" w:eastAsia="Calibri" w:hAnsi="Calibri" w:cs="Calibri"/>
            <w:color w:val="0563C1"/>
            <w:highlight w:val="white"/>
            <w:u w:val="single"/>
          </w:rPr>
          <w:t>Mreže občanske znanosti v Sloveniji</w:t>
        </w:r>
      </w:hyperlink>
      <w:r>
        <w:t xml:space="preserve">, ki je potekalo na daljavo (preko ZOOM-a), 13. februarja 2025 ob 13:00 uri, se je udeležilo 24 partnerjev mreže. </w:t>
      </w:r>
    </w:p>
    <w:p w:rsidR="00C9537A" w:rsidRDefault="00C9537A">
      <w:pPr>
        <w:jc w:val="both"/>
      </w:pPr>
    </w:p>
    <w:p w:rsidR="00C9537A" w:rsidRDefault="00C818F9">
      <w:pPr>
        <w:jc w:val="both"/>
      </w:pPr>
      <w:r>
        <w:t>DNEVNI RED:</w:t>
      </w:r>
    </w:p>
    <w:p w:rsidR="00C9537A" w:rsidRDefault="00C818F9">
      <w:pPr>
        <w:spacing w:after="0" w:line="240" w:lineRule="auto"/>
        <w:jc w:val="both"/>
      </w:pPr>
      <w:r>
        <w:t>•</w:t>
      </w:r>
      <w:r>
        <w:tab/>
      </w:r>
      <w:r>
        <w:t>trenutne aktivnosti (priročnik, razstava + dogodki, delovna skupina pri razvojnem svetu SAZU, projekt z osnovnimi šolami, predavanja)</w:t>
      </w:r>
    </w:p>
    <w:p w:rsidR="00C9537A" w:rsidRDefault="00C818F9">
      <w:pPr>
        <w:spacing w:after="0" w:line="240" w:lineRule="auto"/>
        <w:jc w:val="both"/>
      </w:pPr>
      <w:r>
        <w:t>•</w:t>
      </w:r>
      <w:r>
        <w:tab/>
        <w:t xml:space="preserve">načrti za leto 2025, </w:t>
      </w:r>
    </w:p>
    <w:p w:rsidR="00C9537A" w:rsidRDefault="00C818F9">
      <w:pPr>
        <w:spacing w:after="0" w:line="240" w:lineRule="auto"/>
        <w:jc w:val="both"/>
      </w:pPr>
      <w:r>
        <w:t>•</w:t>
      </w:r>
      <w:r>
        <w:tab/>
        <w:t>predlogi glede dejavnosti, delovne skupine,</w:t>
      </w:r>
    </w:p>
    <w:p w:rsidR="00C9537A" w:rsidRDefault="00C818F9">
      <w:pPr>
        <w:spacing w:after="0" w:line="240" w:lineRule="auto"/>
        <w:jc w:val="both"/>
      </w:pPr>
      <w:r>
        <w:t>•</w:t>
      </w:r>
      <w:r>
        <w:tab/>
        <w:t>organiziranje okrogle mize o financiranju projekto</w:t>
      </w:r>
      <w:r>
        <w:t>v občanske znanosti,</w:t>
      </w:r>
    </w:p>
    <w:p w:rsidR="00C9537A" w:rsidRDefault="00C818F9">
      <w:pPr>
        <w:spacing w:after="0" w:line="240" w:lineRule="auto"/>
        <w:jc w:val="both"/>
      </w:pPr>
      <w:r>
        <w:t>•</w:t>
      </w:r>
      <w:r>
        <w:tab/>
        <w:t>nacionalni dogodek jeseni, ki ga bo letos gostila Goriška knjižnica Franceta Bevka v Novi Gorici</w:t>
      </w:r>
    </w:p>
    <w:p w:rsidR="00C9537A" w:rsidRDefault="00C9537A">
      <w:pPr>
        <w:spacing w:after="0" w:line="240" w:lineRule="auto"/>
        <w:jc w:val="both"/>
      </w:pPr>
    </w:p>
    <w:p w:rsidR="00C9537A" w:rsidRDefault="00C818F9">
      <w:pPr>
        <w:spacing w:after="0"/>
        <w:jc w:val="both"/>
      </w:pPr>
      <w:r>
        <w:t>Po uvodnem pozdravu Andreje (koordinatorka - MKL) je Mitja (CTK) predstavil povzetek dela v 2024:</w:t>
      </w:r>
    </w:p>
    <w:p w:rsidR="00C9537A" w:rsidRDefault="00C818F9">
      <w:pPr>
        <w:spacing w:after="0"/>
        <w:jc w:val="both"/>
      </w:pPr>
      <w:r>
        <w:t>54 partnerjev (19 novih v 2024, 7 v 2</w:t>
      </w:r>
      <w:r>
        <w:t>025): 3 univerze, 21 inštitutov / zavodov / centrov, 4 visokošolske, 6 splošnih, 1 specialna knjižnica, 14 društev, 3 druge organizacije in 1 posameznik.</w:t>
      </w:r>
    </w:p>
    <w:p w:rsidR="00C9537A" w:rsidRDefault="00C818F9">
      <w:pPr>
        <w:spacing w:after="0"/>
        <w:jc w:val="both"/>
      </w:pPr>
      <w:r>
        <w:t>72 projektov (10 novih v 2024, 4 v 2025): prednjačijo biološke in ekološke vsebine, mnogo pa je tudi p</w:t>
      </w:r>
      <w:r>
        <w:t>rojektov na področju umetnosti in zgodovine, pa tudi jezikoslovja in družbenih ved ter medicine.</w:t>
      </w:r>
      <w:r>
        <w:br/>
        <w:t>Po statusu: aktivni 52; zaključeni s podaljšano možnostjo sodelovanja: 4; zaključeni: 20; načrtovani: 2; (več možnih kategorij hkrati).</w:t>
      </w:r>
    </w:p>
    <w:p w:rsidR="00C9537A" w:rsidRDefault="00C818F9">
      <w:pPr>
        <w:spacing w:after="0"/>
        <w:jc w:val="both"/>
      </w:pPr>
      <w:r>
        <w:t>Izvedli smo tudi 10 izo</w:t>
      </w:r>
      <w:r>
        <w:t>braževanj na temo občanske znanosti, kjer je bilo skupaj prisotnih skoraj 300 poslušalcev.</w:t>
      </w:r>
    </w:p>
    <w:p w:rsidR="00C9537A" w:rsidRDefault="00C9537A">
      <w:pPr>
        <w:spacing w:after="0"/>
        <w:jc w:val="both"/>
      </w:pPr>
    </w:p>
    <w:p w:rsidR="00C9537A" w:rsidRDefault="00C818F9">
      <w:pPr>
        <w:jc w:val="both"/>
        <w:rPr>
          <w:b/>
        </w:rPr>
      </w:pPr>
      <w:r>
        <w:rPr>
          <w:b/>
        </w:rPr>
        <w:t>DAN OBČANSKE ZNANOSTI</w:t>
      </w:r>
    </w:p>
    <w:p w:rsidR="00C9537A" w:rsidRDefault="00C818F9">
      <w:pPr>
        <w:jc w:val="both"/>
      </w:pPr>
      <w:r>
        <w:t xml:space="preserve">Nacionalni dogodek 2024 je bil zelo uspešen. Posnetki in prosojnice so na voljo na: </w:t>
      </w:r>
      <w:hyperlink r:id="rId9">
        <w:r>
          <w:rPr>
            <w:color w:val="1155CC"/>
            <w:u w:val="single"/>
          </w:rPr>
          <w:t>NACIONALNI DOGODEK 2024</w:t>
        </w:r>
      </w:hyperlink>
      <w:r>
        <w:t>. 3. nacionalni dan občanske znanosti bo letos potekal v Goriški knjižnici Franceta Bevka, za 2026 se je že ponudila Mestna knjižnica Kranj.</w:t>
      </w:r>
    </w:p>
    <w:p w:rsidR="00C9537A" w:rsidRDefault="00C818F9">
      <w:pPr>
        <w:jc w:val="both"/>
        <w:rPr>
          <w:b/>
        </w:rPr>
      </w:pPr>
      <w:r>
        <w:rPr>
          <w:b/>
        </w:rPr>
        <w:t>RAZSTAVE</w:t>
      </w:r>
    </w:p>
    <w:p w:rsidR="00C9537A" w:rsidRDefault="00C818F9">
      <w:pPr>
        <w:jc w:val="both"/>
      </w:pPr>
      <w:r>
        <w:t>Potujoča razstava je bila lani v Mestni knjižnici Ljubljana (s pr</w:t>
      </w:r>
      <w:r>
        <w:t>edstavitvijo), v Pokrajinski knjižnici Murska Sobota 1 dan, v Goriški knjižnici Franceta Bevka in v Centralni tehniški knjižnici Univerze v Ljubljani. Zdaj je v Cankarjevi knjižnici Vrhnika, potem gre v Mestno knjižnico Kranj, Knjižnico Velenje, Mestno knj</w:t>
      </w:r>
      <w:r>
        <w:t xml:space="preserve">ižnico Ljubljana v maju, Knjižnico Makse Samsa Ilirska Bistrica v avgustu, jeseni pa še v Knjižnico Geološkega zavoda. Lahko pridemo tudi k vam! Vpišite vaše želje v </w:t>
      </w:r>
      <w:proofErr w:type="spellStart"/>
      <w:r>
        <w:t>tabelo:</w:t>
      </w:r>
      <w:hyperlink r:id="rId10" w:anchor="gid=0">
        <w:r>
          <w:rPr>
            <w:color w:val="0000EE"/>
            <w:u w:val="single"/>
          </w:rPr>
          <w:t>Razstava</w:t>
        </w:r>
        <w:proofErr w:type="spellEnd"/>
        <w:r>
          <w:rPr>
            <w:color w:val="0000EE"/>
            <w:u w:val="single"/>
          </w:rPr>
          <w:t xml:space="preserve"> Občanska znanost v Sloveniji</w:t>
        </w:r>
      </w:hyperlink>
      <w:r>
        <w:t>.</w:t>
      </w:r>
    </w:p>
    <w:p w:rsidR="00C9537A" w:rsidRDefault="00C818F9">
      <w:pPr>
        <w:jc w:val="both"/>
      </w:pPr>
      <w:r>
        <w:t>KRAKOVSKI NASIP</w:t>
      </w:r>
    </w:p>
    <w:p w:rsidR="00C9537A" w:rsidRDefault="00C818F9">
      <w:pPr>
        <w:jc w:val="both"/>
      </w:pPr>
      <w:r>
        <w:t xml:space="preserve">DS za promocijo se dobiva vsako sredo ob 13h. Prijavnica za predstavitev projekta na razstavi: </w:t>
      </w:r>
      <w:hyperlink r:id="rId11">
        <w:r>
          <w:rPr>
            <w:color w:val="0563C1"/>
            <w:u w:val="single"/>
          </w:rPr>
          <w:t>https://f</w:t>
        </w:r>
        <w:r>
          <w:rPr>
            <w:color w:val="0563C1"/>
            <w:u w:val="single"/>
          </w:rPr>
          <w:t>orms.gle/JX1MJrVWStfoZRSY7</w:t>
        </w:r>
      </w:hyperlink>
    </w:p>
    <w:p w:rsidR="00C9537A" w:rsidRDefault="00C9537A">
      <w:pPr>
        <w:jc w:val="both"/>
        <w:rPr>
          <w:b/>
        </w:rPr>
      </w:pPr>
    </w:p>
    <w:p w:rsidR="00C9537A" w:rsidRDefault="00C818F9">
      <w:pPr>
        <w:jc w:val="both"/>
        <w:rPr>
          <w:b/>
        </w:rPr>
      </w:pPr>
      <w:r>
        <w:rPr>
          <w:b/>
        </w:rPr>
        <w:t>SPLETNA STRAN</w:t>
      </w:r>
    </w:p>
    <w:p w:rsidR="00C9537A" w:rsidRDefault="00C818F9">
      <w:pPr>
        <w:jc w:val="both"/>
      </w:pPr>
      <w:r>
        <w:lastRenderedPageBreak/>
        <w:t xml:space="preserve">Sprejemamo predloge za spremembe spletne strani. Sprejet je bil predlog za novo domeno obcanskaznanost.si in nov naslov info@obcanskaznanost.si za </w:t>
      </w:r>
      <w:proofErr w:type="spellStart"/>
      <w:r>
        <w:t>novičnik</w:t>
      </w:r>
      <w:proofErr w:type="spellEnd"/>
      <w:r>
        <w:t>. Angleške strani ostanejo na citizenscience.si. Podan je b</w:t>
      </w:r>
      <w:r>
        <w:t>il predlog, da kontaktiramo SSKJ s predlogom, da  vključijo izraz občanska znanost. Potrebno bi bilo tudi popraviti izraze na strani na Wikipediji.</w:t>
      </w:r>
    </w:p>
    <w:p w:rsidR="00C9537A" w:rsidRDefault="00C818F9">
      <w:pPr>
        <w:jc w:val="both"/>
      </w:pPr>
      <w:r>
        <w:t>Na spletno stran redno dodajamo novice. Imamo tudi družabna omrežja (sledite nam!):</w:t>
      </w:r>
      <w:r>
        <w:br/>
        <w:t xml:space="preserve">Facebook: </w:t>
      </w:r>
      <w:hyperlink r:id="rId12">
        <w:r>
          <w:rPr>
            <w:color w:val="1155CC"/>
            <w:u w:val="single"/>
          </w:rPr>
          <w:t>https://www.facebook.com/obcanskaznanost</w:t>
        </w:r>
      </w:hyperlink>
      <w:r>
        <w:t xml:space="preserve"> (sledilci: </w:t>
      </w:r>
      <w:r>
        <w:rPr>
          <w:b/>
        </w:rPr>
        <w:t>223</w:t>
      </w:r>
      <w:r>
        <w:t>)</w:t>
      </w:r>
      <w:r>
        <w:br/>
      </w:r>
      <w:proofErr w:type="spellStart"/>
      <w:r>
        <w:t>Linkedin</w:t>
      </w:r>
      <w:proofErr w:type="spellEnd"/>
      <w:r>
        <w:t xml:space="preserve">: </w:t>
      </w:r>
      <w:hyperlink r:id="rId13">
        <w:r>
          <w:rPr>
            <w:color w:val="1155CC"/>
            <w:u w:val="single"/>
          </w:rPr>
          <w:t xml:space="preserve">linkedin.com/company/obcanskaznanost </w:t>
        </w:r>
      </w:hyperlink>
      <w:r>
        <w:t>(</w:t>
      </w:r>
      <w:r>
        <w:rPr>
          <w:b/>
        </w:rPr>
        <w:t>162</w:t>
      </w:r>
      <w:r>
        <w:t xml:space="preserve"> sledilcev)</w:t>
      </w:r>
      <w:r>
        <w:br/>
        <w:t xml:space="preserve">Mastodon: </w:t>
      </w:r>
      <w:hyperlink r:id="rId14">
        <w:r>
          <w:rPr>
            <w:color w:val="1155CC"/>
            <w:u w:val="single"/>
          </w:rPr>
          <w:t>mastodon.social/@obcanskaznanost</w:t>
        </w:r>
      </w:hyperlink>
      <w:r>
        <w:t xml:space="preserve"> (</w:t>
      </w:r>
      <w:r>
        <w:rPr>
          <w:b/>
        </w:rPr>
        <w:t>92</w:t>
      </w:r>
      <w:r>
        <w:t xml:space="preserve"> sledilcev)</w:t>
      </w:r>
    </w:p>
    <w:p w:rsidR="00C9537A" w:rsidRDefault="00C818F9">
      <w:pPr>
        <w:jc w:val="both"/>
      </w:pPr>
      <w:r>
        <w:t xml:space="preserve">Na spletni strani najdete </w:t>
      </w:r>
      <w:proofErr w:type="spellStart"/>
      <w:r>
        <w:t>lahkoi</w:t>
      </w:r>
      <w:proofErr w:type="spellEnd"/>
      <w:r>
        <w:t xml:space="preserve"> DIGITALNO KNJIŽNICO o občanski znanosti. Tu je tudi prostor, kjer lahko objavite publikacije, povezane z že zaključeni</w:t>
      </w:r>
      <w:r>
        <w:t xml:space="preserve">mi projekti (priročniki, navodila za usposabljanje…), ki so drugače skrite na spletnih straneh projektov. Publikacije in povezave zbiramo na </w:t>
      </w:r>
      <w:hyperlink r:id="rId15">
        <w:r>
          <w:rPr>
            <w:color w:val="1155CC"/>
            <w:u w:val="single"/>
          </w:rPr>
          <w:t>obcanskaznanost@ctk.uni-lj.si</w:t>
        </w:r>
      </w:hyperlink>
      <w:r>
        <w:t>.</w:t>
      </w:r>
    </w:p>
    <w:p w:rsidR="00C9537A" w:rsidRDefault="00C818F9">
      <w:pPr>
        <w:jc w:val="both"/>
      </w:pPr>
      <w:r>
        <w:t>Na seznam projektov redno do</w:t>
      </w:r>
      <w:r>
        <w:t xml:space="preserve">dajamo nove dejavne projekte. Vabimo vas tudi k vpisu projektov v </w:t>
      </w:r>
      <w:hyperlink r:id="rId16">
        <w:r>
          <w:rPr>
            <w:color w:val="0563C1"/>
            <w:u w:val="single"/>
          </w:rPr>
          <w:t>https://EU-CITIZEN.SCIENCE</w:t>
        </w:r>
      </w:hyperlink>
      <w:r>
        <w:t xml:space="preserve">. CTK pri tem nudi vso pomoč. </w:t>
      </w:r>
    </w:p>
    <w:p w:rsidR="00C9537A" w:rsidRDefault="00C818F9">
      <w:pPr>
        <w:jc w:val="both"/>
      </w:pPr>
      <w:r>
        <w:t>Vabljeni tudi k ponujanju infrastrukture za projekte. Več o tem na spletni stani mreže:</w:t>
      </w:r>
      <w:r>
        <w:t xml:space="preserve"> </w:t>
      </w:r>
      <w:hyperlink r:id="rId17">
        <w:r>
          <w:rPr>
            <w:color w:val="1155CC"/>
            <w:u w:val="single"/>
          </w:rPr>
          <w:t>INFRASTRUKTURA</w:t>
        </w:r>
      </w:hyperlink>
      <w:r>
        <w:t>.</w:t>
      </w:r>
    </w:p>
    <w:p w:rsidR="00C9537A" w:rsidRDefault="00C818F9">
      <w:pPr>
        <w:jc w:val="both"/>
        <w:rPr>
          <w:b/>
        </w:rPr>
      </w:pPr>
      <w:r>
        <w:rPr>
          <w:b/>
        </w:rPr>
        <w:t>OKROGLA MIZA O FINANCIRANJU</w:t>
      </w:r>
    </w:p>
    <w:p w:rsidR="00C9537A" w:rsidRDefault="00C818F9">
      <w:pPr>
        <w:jc w:val="both"/>
      </w:pPr>
      <w:r>
        <w:t xml:space="preserve">Pripravila se bo okrogla miza glede financiranje projektov občanske znanosti v Sloveniji. Informacije o razpisih so na voljo na: </w:t>
      </w:r>
      <w:hyperlink r:id="rId18">
        <w:r>
          <w:rPr>
            <w:color w:val="1155CC"/>
            <w:u w:val="single"/>
          </w:rPr>
          <w:t>RAZPISI</w:t>
        </w:r>
      </w:hyperlink>
      <w:r>
        <w:t xml:space="preserve">. Vabljeni k ogledu predstavitve, ki je potekala v okviru projekta SPOZNAJ: Temeljna načela občanske znanosti in možnosti financiranja projektov (13. 2. 2025). </w:t>
      </w:r>
      <w:hyperlink r:id="rId19">
        <w:r>
          <w:rPr>
            <w:color w:val="0563C1"/>
            <w:u w:val="single"/>
          </w:rPr>
          <w:t>PREDAVANJE (PP)</w:t>
        </w:r>
      </w:hyperlink>
      <w:r>
        <w:t xml:space="preserve"> - </w:t>
      </w:r>
      <w:hyperlink r:id="rId20">
        <w:r>
          <w:rPr>
            <w:color w:val="0563C1"/>
            <w:u w:val="single"/>
          </w:rPr>
          <w:t>POSNETEK</w:t>
        </w:r>
      </w:hyperlink>
    </w:p>
    <w:p w:rsidR="00C9537A" w:rsidRDefault="00C818F9">
      <w:pPr>
        <w:jc w:val="both"/>
      </w:pPr>
      <w:r>
        <w:t>V pripravah na prihodnjih razpis, se ARIS pozove, da ga pridejo predstaviti M</w:t>
      </w:r>
      <w:r>
        <w:t>reži še pred objavo.</w:t>
      </w:r>
    </w:p>
    <w:p w:rsidR="00C9537A" w:rsidRDefault="00C818F9">
      <w:pPr>
        <w:jc w:val="both"/>
        <w:rPr>
          <w:b/>
        </w:rPr>
      </w:pPr>
      <w:r>
        <w:rPr>
          <w:b/>
        </w:rPr>
        <w:t>SODELOVANJE Z OSNOVNIMI IN SREDNJIMI ŠOLAMI</w:t>
      </w:r>
    </w:p>
    <w:p w:rsidR="00C9537A" w:rsidRDefault="00C818F9">
      <w:pPr>
        <w:jc w:val="both"/>
      </w:pPr>
      <w:r>
        <w:t>Na predstavitvi nove knjige Zdravka Mlinarja: »Družboslovno raziskovanje med profesionalizacijo in podružbljanjem (drugi zvezek): Občanska znanost« na SAZU se je predstavila ideja instrumenta</w:t>
      </w:r>
      <w:r>
        <w:t xml:space="preserve"> za financiranje občanske znanosti v osnovnih in srednjih šolah. Svet za razvoj SAZU povabil Mitjo (CTK), ki je na kratko predstavil Mrežo in se bo ustanovila delovna skupino za občansko znanost. Vanjo so že povabili Zarjo (ambasadorka) in Mitjo (CTK), ki </w:t>
      </w:r>
      <w:r>
        <w:t xml:space="preserve">bosta k sodelovanju povabila še druge. </w:t>
      </w:r>
      <w:proofErr w:type="spellStart"/>
      <w:r>
        <w:t>Bećir</w:t>
      </w:r>
      <w:proofErr w:type="spellEnd"/>
      <w:r>
        <w:t xml:space="preserve"> (IRVD) je ponudil sodelovanje. Kontaktirati je potrebno tudi Zavod za šolstvo.</w:t>
      </w:r>
    </w:p>
    <w:p w:rsidR="00C9537A" w:rsidRDefault="00C818F9">
      <w:pPr>
        <w:jc w:val="both"/>
        <w:rPr>
          <w:b/>
        </w:rPr>
      </w:pPr>
      <w:r>
        <w:rPr>
          <w:b/>
        </w:rPr>
        <w:t>DELOVNE SKUPINE</w:t>
      </w:r>
    </w:p>
    <w:p w:rsidR="00C9537A" w:rsidRDefault="00C818F9">
      <w:pPr>
        <w:jc w:val="both"/>
      </w:pPr>
      <w:r>
        <w:rPr>
          <w:i/>
        </w:rPr>
        <w:t>DS za promocijo</w:t>
      </w:r>
      <w:r>
        <w:t xml:space="preserve"> že pripravlja razstavo na Krakovskem nasipu poleti. Dobivamo se vsak teden na ZOOM ob sredah ob 13h </w:t>
      </w:r>
      <w:r>
        <w:t xml:space="preserve">na: </w:t>
      </w:r>
      <w:r>
        <w:br/>
      </w:r>
      <w:hyperlink r:id="rId21">
        <w:r>
          <w:rPr>
            <w:color w:val="1155CC"/>
            <w:u w:val="single"/>
          </w:rPr>
          <w:t>https://uni-lj-si.zoom.us/j/97710557489?pwd=bmrgIrO87XT7AxdwnMMIaqCWEY6I66.1</w:t>
        </w:r>
      </w:hyperlink>
    </w:p>
    <w:p w:rsidR="00C9537A" w:rsidRDefault="00C818F9">
      <w:pPr>
        <w:jc w:val="both"/>
      </w:pPr>
      <w:r>
        <w:t xml:space="preserve">Vabljeni tudi v novo </w:t>
      </w:r>
      <w:r>
        <w:rPr>
          <w:i/>
        </w:rPr>
        <w:t>DS za usposabljanje</w:t>
      </w:r>
      <w:r>
        <w:t>. Dvodnevna delavnica za vodenje in ko</w:t>
      </w:r>
      <w:r>
        <w:t>ordiniranje projektov občanske znanosti se načrtuje v začetku aprila.</w:t>
      </w:r>
    </w:p>
    <w:p w:rsidR="00C9537A" w:rsidRDefault="00C818F9">
      <w:pPr>
        <w:jc w:val="both"/>
      </w:pPr>
      <w:r>
        <w:rPr>
          <w:i/>
        </w:rPr>
        <w:t>DS za pripravo priročnika</w:t>
      </w:r>
      <w:r>
        <w:t xml:space="preserve">:  »Načrtovanje in oblikovanje projektov občanske znanosti v 5 – ih korakih« je osvežen in objavljen na: </w:t>
      </w:r>
      <w:hyperlink r:id="rId22">
        <w:r>
          <w:rPr>
            <w:color w:val="1155CC"/>
            <w:u w:val="single"/>
          </w:rPr>
          <w:t>PRIROČNIK ZA NAČRTOVANJE PROJEKTOV</w:t>
        </w:r>
      </w:hyperlink>
      <w:r>
        <w:t>. V tisk bo šel jeseni in bo na voljo za knjižnice.</w:t>
      </w:r>
    </w:p>
    <w:p w:rsidR="00C9537A" w:rsidRDefault="00C818F9">
      <w:pPr>
        <w:jc w:val="both"/>
      </w:pPr>
      <w:r>
        <w:t xml:space="preserve">Aktiviralo se bo </w:t>
      </w:r>
      <w:r>
        <w:rPr>
          <w:i/>
        </w:rPr>
        <w:t>DS za oblikovanje strategije razvoja mreže</w:t>
      </w:r>
      <w:r>
        <w:t xml:space="preserve">. Potrebno je predlagati način financiranja projektov, ter pravilno vrednotenje aktivnosti. DS bi tudi organizirala okroglo mrežo o financiranju.  V </w:t>
      </w:r>
      <w:r>
        <w:lastRenderedPageBreak/>
        <w:t>korakih bi lahko izdelali dokument, ga predstavili deležnikom (predvsem financerjem) in se potem ravnali po</w:t>
      </w:r>
      <w:r>
        <w:t xml:space="preserve"> njem.</w:t>
      </w:r>
    </w:p>
    <w:p w:rsidR="00C9537A" w:rsidRDefault="00C818F9">
      <w:pPr>
        <w:jc w:val="both"/>
      </w:pPr>
      <w:r>
        <w:t xml:space="preserve">Če želite sodelovati v delovnih skupinah, pošljite sporočilo na </w:t>
      </w:r>
      <w:hyperlink r:id="rId23">
        <w:r>
          <w:rPr>
            <w:color w:val="1155CC"/>
            <w:u w:val="single"/>
          </w:rPr>
          <w:t>andreja.vovk-iskric@mklj.si</w:t>
        </w:r>
      </w:hyperlink>
      <w:r>
        <w:t>.</w:t>
      </w:r>
    </w:p>
    <w:p w:rsidR="00C9537A" w:rsidRDefault="00C818F9">
      <w:pPr>
        <w:jc w:val="both"/>
      </w:pPr>
      <w:r>
        <w:t>Če želite, se lahko oglasite v CTK (</w:t>
      </w:r>
      <w:hyperlink r:id="rId24">
        <w:r>
          <w:rPr>
            <w:color w:val="1155CC"/>
            <w:u w:val="single"/>
          </w:rPr>
          <w:t>obcanskazn</w:t>
        </w:r>
        <w:r>
          <w:rPr>
            <w:color w:val="1155CC"/>
            <w:u w:val="single"/>
          </w:rPr>
          <w:t>anost@ctk.uni-lj.si</w:t>
        </w:r>
      </w:hyperlink>
      <w:r>
        <w:t>) na spoznavnem srečanju, kjer vam lahko še dodatno predstavimo prednosti sodelovanja v Mreži in kaj vam lahko ponudimo, ter kaj vi lahko ponudite Mreži.</w:t>
      </w:r>
    </w:p>
    <w:p w:rsidR="00C9537A" w:rsidRDefault="00C818F9">
      <w:pPr>
        <w:jc w:val="both"/>
      </w:pPr>
      <w:r>
        <w:t xml:space="preserve">Naslednje srečanje bo predvidoma čez 2 meseca, v aprilu 2025, tudi hibridno v CTK. </w:t>
      </w:r>
      <w:r>
        <w:t xml:space="preserve">DS za promocijo se dobiva vsak teden. Zapisnik in vsa gradiva DS so dostopni tudi na Google </w:t>
      </w:r>
      <w:proofErr w:type="spellStart"/>
      <w:r>
        <w:t>drive</w:t>
      </w:r>
      <w:proofErr w:type="spellEnd"/>
      <w:r>
        <w:t xml:space="preserve">: </w:t>
      </w:r>
      <w:hyperlink r:id="rId25">
        <w:r>
          <w:rPr>
            <w:color w:val="1155CC"/>
            <w:u w:val="single"/>
          </w:rPr>
          <w:t>Mreža občanske znanosti</w:t>
        </w:r>
      </w:hyperlink>
    </w:p>
    <w:p w:rsidR="00C9537A" w:rsidRDefault="00C818F9">
      <w:pPr>
        <w:jc w:val="both"/>
      </w:pPr>
      <w:r>
        <w:t>Srečanje je bilo končano ob 14:20.</w:t>
      </w:r>
    </w:p>
    <w:p w:rsidR="00C9537A" w:rsidRDefault="00C818F9">
      <w:pPr>
        <w:jc w:val="both"/>
      </w:pPr>
      <w:r>
        <w:t>Ljublj</w:t>
      </w:r>
      <w:r>
        <w:t>ana, 14. februarja 2025</w:t>
      </w:r>
    </w:p>
    <w:p w:rsidR="00C9537A" w:rsidRDefault="00C818F9">
      <w:pPr>
        <w:ind w:left="5052" w:firstLine="708"/>
        <w:jc w:val="both"/>
      </w:pPr>
      <w:r>
        <w:t>Zapisnik napisal: Mitja V. Iskrić</w:t>
      </w:r>
    </w:p>
    <w:sectPr w:rsidR="00C9537A">
      <w:headerReference w:type="first" r:id="rId26"/>
      <w:pgSz w:w="11907" w:h="16840"/>
      <w:pgMar w:top="1440" w:right="1361" w:bottom="1440" w:left="1361"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8F9" w:rsidRDefault="00C818F9">
      <w:pPr>
        <w:spacing w:after="0" w:line="240" w:lineRule="auto"/>
      </w:pPr>
      <w:r>
        <w:separator/>
      </w:r>
    </w:p>
  </w:endnote>
  <w:endnote w:type="continuationSeparator" w:id="0">
    <w:p w:rsidR="00C818F9" w:rsidRDefault="00C8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8F9" w:rsidRDefault="00C818F9">
      <w:pPr>
        <w:spacing w:after="0" w:line="240" w:lineRule="auto"/>
      </w:pPr>
      <w:r>
        <w:separator/>
      </w:r>
    </w:p>
  </w:footnote>
  <w:footnote w:type="continuationSeparator" w:id="0">
    <w:p w:rsidR="00C818F9" w:rsidRDefault="00C81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37A" w:rsidRDefault="00C818F9">
    <w:pPr>
      <w:jc w:val="center"/>
      <w:rPr>
        <w:sz w:val="8"/>
        <w:szCs w:val="8"/>
      </w:rPr>
    </w:pPr>
    <w:r>
      <w:rPr>
        <w:noProof/>
      </w:rPr>
      <w:drawing>
        <wp:inline distT="0" distB="0" distL="0" distR="0">
          <wp:extent cx="4978825" cy="928549"/>
          <wp:effectExtent l="0" t="0" r="0" b="0"/>
          <wp:docPr id="5" name="image1.jpg" descr="CitizenScience.si"/>
          <wp:cNvGraphicFramePr/>
          <a:graphic xmlns:a="http://schemas.openxmlformats.org/drawingml/2006/main">
            <a:graphicData uri="http://schemas.openxmlformats.org/drawingml/2006/picture">
              <pic:pic xmlns:pic="http://schemas.openxmlformats.org/drawingml/2006/picture">
                <pic:nvPicPr>
                  <pic:cNvPr id="0" name="image1.jpg" descr="CitizenScience.si"/>
                  <pic:cNvPicPr preferRelativeResize="0"/>
                </pic:nvPicPr>
                <pic:blipFill>
                  <a:blip r:embed="rId1"/>
                  <a:srcRect/>
                  <a:stretch>
                    <a:fillRect/>
                  </a:stretch>
                </pic:blipFill>
                <pic:spPr>
                  <a:xfrm>
                    <a:off x="0" y="0"/>
                    <a:ext cx="4978825" cy="928549"/>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736600</wp:posOffset>
              </wp:positionH>
              <wp:positionV relativeFrom="paragraph">
                <wp:posOffset>914400</wp:posOffset>
              </wp:positionV>
              <wp:extent cx="0" cy="12700"/>
              <wp:effectExtent l="0" t="0" r="0" b="0"/>
              <wp:wrapNone/>
              <wp:docPr id="4" name="Raven puščični povezovalnik 4"/>
              <wp:cNvGraphicFramePr/>
              <a:graphic xmlns:a="http://schemas.openxmlformats.org/drawingml/2006/main">
                <a:graphicData uri="http://schemas.microsoft.com/office/word/2010/wordprocessingShape">
                  <wps:wsp>
                    <wps:cNvCnPr/>
                    <wps:spPr>
                      <a:xfrm>
                        <a:off x="3142550" y="3780000"/>
                        <a:ext cx="440690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914400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48A"/>
    <w:multiLevelType w:val="multilevel"/>
    <w:tmpl w:val="52F84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37A"/>
    <w:rsid w:val="008D576C"/>
    <w:rsid w:val="00C818F9"/>
    <w:rsid w:val="00C921EF"/>
    <w:rsid w:val="00C953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D18F5-5EE1-49C8-BEF4-81EDA8EA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F51DC"/>
    <w:rPr>
      <w:rFonts w:asciiTheme="minorHAnsi" w:eastAsiaTheme="minorHAnsi" w:hAnsiTheme="minorHAnsi" w:cstheme="minorBidi"/>
      <w:lang w:eastAsia="en-US"/>
    </w:rPr>
  </w:style>
  <w:style w:type="paragraph" w:styleId="Naslov1">
    <w:name w:val="heading 1"/>
    <w:basedOn w:val="Navaden"/>
    <w:next w:val="Navaden"/>
    <w:uiPriority w:val="9"/>
    <w:qFormat/>
    <w:pPr>
      <w:keepNext/>
      <w:outlineLvl w:val="0"/>
    </w:pPr>
    <w:rPr>
      <w:b/>
      <w:spacing w:val="20"/>
      <w:sz w:val="32"/>
      <w:lang w:val="en-GB"/>
    </w:rPr>
  </w:style>
  <w:style w:type="paragraph" w:styleId="Naslov2">
    <w:name w:val="heading 2"/>
    <w:basedOn w:val="Navaden"/>
    <w:next w:val="Navaden"/>
    <w:uiPriority w:val="9"/>
    <w:semiHidden/>
    <w:unhideWhenUsed/>
    <w:qFormat/>
    <w:pPr>
      <w:keepNext/>
      <w:tabs>
        <w:tab w:val="left" w:pos="2301"/>
        <w:tab w:val="left" w:pos="4428"/>
      </w:tabs>
      <w:outlineLvl w:val="1"/>
    </w:pPr>
    <w:rPr>
      <w:b/>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link w:val="Naslov4Znak"/>
    <w:uiPriority w:val="9"/>
    <w:semiHidden/>
    <w:unhideWhenUsed/>
    <w:qFormat/>
    <w:rsid w:val="00963C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link w:val="NaslovZnak"/>
    <w:uiPriority w:val="10"/>
    <w:qFormat/>
    <w:rsid w:val="00AF51DC"/>
    <w:pPr>
      <w:spacing w:after="0" w:line="240" w:lineRule="auto"/>
      <w:contextualSpacing/>
    </w:pPr>
    <w:rPr>
      <w:rFonts w:asciiTheme="majorHAnsi" w:eastAsiaTheme="majorEastAsia" w:hAnsiTheme="majorHAnsi" w:cstheme="majorBidi"/>
      <w:spacing w:val="-10"/>
      <w:kern w:val="28"/>
      <w:sz w:val="56"/>
      <w:szCs w:val="56"/>
    </w:rPr>
  </w:style>
  <w:style w:type="paragraph" w:styleId="Glava">
    <w:name w:val="header"/>
    <w:basedOn w:val="Navaden"/>
    <w:semiHidden/>
    <w:pPr>
      <w:tabs>
        <w:tab w:val="center" w:pos="4320"/>
        <w:tab w:val="right" w:pos="8640"/>
      </w:tabs>
    </w:pPr>
  </w:style>
  <w:style w:type="paragraph" w:styleId="Noga">
    <w:name w:val="footer"/>
    <w:basedOn w:val="Navaden"/>
    <w:semiHidden/>
    <w:pPr>
      <w:tabs>
        <w:tab w:val="center" w:pos="4320"/>
        <w:tab w:val="right" w:pos="8640"/>
      </w:tabs>
    </w:pPr>
  </w:style>
  <w:style w:type="character" w:customStyle="1" w:styleId="NaslovZnak">
    <w:name w:val="Naslov Znak"/>
    <w:basedOn w:val="Privzetapisavaodstavka"/>
    <w:link w:val="Naslov"/>
    <w:uiPriority w:val="10"/>
    <w:rsid w:val="00AF51DC"/>
    <w:rPr>
      <w:rFonts w:asciiTheme="majorHAnsi" w:eastAsiaTheme="majorEastAsia" w:hAnsiTheme="majorHAnsi" w:cstheme="majorBidi"/>
      <w:spacing w:val="-10"/>
      <w:kern w:val="28"/>
      <w:sz w:val="56"/>
      <w:szCs w:val="56"/>
      <w:lang w:eastAsia="en-US"/>
    </w:rPr>
  </w:style>
  <w:style w:type="paragraph" w:styleId="Odstavekseznama">
    <w:name w:val="List Paragraph"/>
    <w:basedOn w:val="Navaden"/>
    <w:uiPriority w:val="34"/>
    <w:qFormat/>
    <w:rsid w:val="00AF51DC"/>
    <w:pPr>
      <w:ind w:left="720"/>
      <w:contextualSpacing/>
    </w:pPr>
  </w:style>
  <w:style w:type="character" w:styleId="Hiperpovezava">
    <w:name w:val="Hyperlink"/>
    <w:basedOn w:val="Privzetapisavaodstavka"/>
    <w:uiPriority w:val="99"/>
    <w:unhideWhenUsed/>
    <w:rsid w:val="00C83E3C"/>
    <w:rPr>
      <w:color w:val="0563C1" w:themeColor="hyperlink"/>
      <w:u w:val="single"/>
    </w:rPr>
  </w:style>
  <w:style w:type="character" w:styleId="Nerazreenaomemba">
    <w:name w:val="Unresolved Mention"/>
    <w:basedOn w:val="Privzetapisavaodstavka"/>
    <w:uiPriority w:val="99"/>
    <w:semiHidden/>
    <w:unhideWhenUsed/>
    <w:rsid w:val="00C83E3C"/>
    <w:rPr>
      <w:color w:val="605E5C"/>
      <w:shd w:val="clear" w:color="auto" w:fill="E1DFDD"/>
    </w:rPr>
  </w:style>
  <w:style w:type="character" w:styleId="SledenaHiperpovezava">
    <w:name w:val="FollowedHyperlink"/>
    <w:basedOn w:val="Privzetapisavaodstavka"/>
    <w:uiPriority w:val="99"/>
    <w:semiHidden/>
    <w:unhideWhenUsed/>
    <w:rsid w:val="00C83E3C"/>
    <w:rPr>
      <w:color w:val="954F72" w:themeColor="followedHyperlink"/>
      <w:u w:val="single"/>
    </w:rPr>
  </w:style>
  <w:style w:type="character" w:customStyle="1" w:styleId="Naslov4Znak">
    <w:name w:val="Naslov 4 Znak"/>
    <w:basedOn w:val="Privzetapisavaodstavka"/>
    <w:link w:val="Naslov4"/>
    <w:uiPriority w:val="9"/>
    <w:semiHidden/>
    <w:rsid w:val="00963C20"/>
    <w:rPr>
      <w:rFonts w:asciiTheme="majorHAnsi" w:eastAsiaTheme="majorEastAsia" w:hAnsiTheme="majorHAnsi" w:cstheme="majorBidi"/>
      <w:i/>
      <w:iCs/>
      <w:color w:val="2E74B5" w:themeColor="accent1" w:themeShade="BF"/>
      <w:sz w:val="22"/>
      <w:szCs w:val="22"/>
      <w:lang w:eastAsia="en-US"/>
    </w:rPr>
  </w:style>
  <w:style w:type="paragraph" w:styleId="Navadensplet">
    <w:name w:val="Normal (Web)"/>
    <w:basedOn w:val="Navaden"/>
    <w:uiPriority w:val="99"/>
    <w:semiHidden/>
    <w:unhideWhenUsed/>
    <w:rsid w:val="00963C20"/>
    <w:rPr>
      <w:rFonts w:ascii="Times New Roman" w:hAnsi="Times New Roman" w:cs="Times New Roman"/>
      <w:sz w:val="24"/>
      <w:szCs w:val="24"/>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itizenscience.si/" TargetMode="External"/><Relationship Id="rId13" Type="http://schemas.openxmlformats.org/officeDocument/2006/relationships/hyperlink" Target="http://linkedin.com/company/obcanskaznanost" TargetMode="External"/><Relationship Id="rId18" Type="http://schemas.openxmlformats.org/officeDocument/2006/relationships/hyperlink" Target="https://citizenscience.si/obcanska-znanost/razpi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uni-lj-si.zoom.us/j/97710557489?pwd=bmrgIrO87XT7AxdwnMMIaqCWEY6I66.1" TargetMode="External"/><Relationship Id="rId7" Type="http://schemas.openxmlformats.org/officeDocument/2006/relationships/endnotes" Target="endnotes.xml"/><Relationship Id="rId12" Type="http://schemas.openxmlformats.org/officeDocument/2006/relationships/hyperlink" Target="https://www.facebook.com/obcanskaznanost" TargetMode="External"/><Relationship Id="rId17" Type="http://schemas.openxmlformats.org/officeDocument/2006/relationships/hyperlink" Target="https://citizenscience.si/mreza/katalog-infrastruktur/" TargetMode="External"/><Relationship Id="rId25" Type="http://schemas.openxmlformats.org/officeDocument/2006/relationships/hyperlink" Target="https://drive.google.com/drive/folders/1AjU4a4ekRDJBrXmWQ9leS9Ahk_irEGnd" TargetMode="External"/><Relationship Id="rId2" Type="http://schemas.openxmlformats.org/officeDocument/2006/relationships/numbering" Target="numbering.xml"/><Relationship Id="rId16" Type="http://schemas.openxmlformats.org/officeDocument/2006/relationships/hyperlink" Target="https://eu-citizen.science" TargetMode="External"/><Relationship Id="rId20" Type="http://schemas.openxmlformats.org/officeDocument/2006/relationships/hyperlink" Target="https://video.arnes.si/en/watch/930w5pdk6rl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JX1MJrVWStfoZRSY7" TargetMode="External"/><Relationship Id="rId24" Type="http://schemas.openxmlformats.org/officeDocument/2006/relationships/hyperlink" Target="mailto:obcanskaznanost@ctk.uni-lj.si" TargetMode="External"/><Relationship Id="rId5" Type="http://schemas.openxmlformats.org/officeDocument/2006/relationships/webSettings" Target="webSettings.xml"/><Relationship Id="rId15" Type="http://schemas.openxmlformats.org/officeDocument/2006/relationships/hyperlink" Target="mailto:obcanskaznanost@ctk.uni-lj.si" TargetMode="External"/><Relationship Id="rId23" Type="http://schemas.openxmlformats.org/officeDocument/2006/relationships/hyperlink" Target="mailto:andreja.vovk-iskric@mklj.si" TargetMode="External"/><Relationship Id="rId28" Type="http://schemas.openxmlformats.org/officeDocument/2006/relationships/theme" Target="theme/theme1.xml"/><Relationship Id="rId10" Type="http://schemas.openxmlformats.org/officeDocument/2006/relationships/hyperlink" Target="https://docs.google.com/spreadsheets/d/1rg_pIEfSiQ1YIXLJ7K7mlSE-WDHnjecBc8mRg02hHWI/edit?gid=0" TargetMode="External"/><Relationship Id="rId19" Type="http://schemas.openxmlformats.org/officeDocument/2006/relationships/hyperlink" Target="https://citizenscience.si/wp-content/uploads/2025/02/spoznaj_obcanska_financiranje_objava.pptx" TargetMode="External"/><Relationship Id="rId4" Type="http://schemas.openxmlformats.org/officeDocument/2006/relationships/settings" Target="settings.xml"/><Relationship Id="rId9" Type="http://schemas.openxmlformats.org/officeDocument/2006/relationships/hyperlink" Target="https://citizenscience.si/mreza/nacionalni-dogodek-2024/" TargetMode="External"/><Relationship Id="rId14" Type="http://schemas.openxmlformats.org/officeDocument/2006/relationships/hyperlink" Target="http://mastodon.social/@obcanskaznanost" TargetMode="External"/><Relationship Id="rId22" Type="http://schemas.openxmlformats.org/officeDocument/2006/relationships/hyperlink" Target="https://citizenscience.si/prirocnik-za-nacrtovanje-projekt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svq61+N7kjCSJRLh+QZeO4ykBA==">CgMxLjA4AHIhMU5xbVNEVjd6d1RMSEl4WG1QbEllQzFGY3dlckNRVW1M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Mestna knjižnica Ljubljana</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Vovk Iskrić, Mitja</dc:creator>
  <cp:lastModifiedBy>Andreja Vovk Iskrić</cp:lastModifiedBy>
  <cp:revision>2</cp:revision>
  <dcterms:created xsi:type="dcterms:W3CDTF">2025-02-17T11:05:00Z</dcterms:created>
  <dcterms:modified xsi:type="dcterms:W3CDTF">2025-02-17T11:05:00Z</dcterms:modified>
</cp:coreProperties>
</file>